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3C" w:rsidRDefault="001E0C3C">
      <w:r>
        <w:t>EXAMPLES OF AUDIENCE AND VOICE:</w:t>
      </w:r>
    </w:p>
    <w:p w:rsidR="001E0C3C" w:rsidRDefault="001E0C3C"/>
    <w:p w:rsidR="004C0E27" w:rsidRDefault="00A93723">
      <w:r>
        <w:t>Audience:</w:t>
      </w:r>
    </w:p>
    <w:p w:rsidR="00A93723" w:rsidRDefault="00A93723"/>
    <w:p w:rsidR="00A93723" w:rsidRDefault="00A93723">
      <w:r>
        <w:t>Erikson believed that each stage of development builds on one another and that each stage consists of a crisis (</w:t>
      </w:r>
      <w:proofErr w:type="spellStart"/>
      <w:r>
        <w:t>Ewen</w:t>
      </w:r>
      <w:proofErr w:type="spellEnd"/>
      <w:r>
        <w:t xml:space="preserve">, 2010). A crisis is a conflict between a </w:t>
      </w:r>
      <w:commentRangeStart w:id="0"/>
      <w:r>
        <w:t>harmonious and disruptive elemen</w:t>
      </w:r>
      <w:commentRangeEnd w:id="0"/>
      <w:r>
        <w:rPr>
          <w:rStyle w:val="CommentReference"/>
          <w:rFonts w:eastAsiaTheme="minorEastAsia"/>
          <w:lang w:eastAsia="zh-CN"/>
        </w:rPr>
        <w:commentReference w:id="0"/>
      </w:r>
      <w:r>
        <w:t xml:space="preserve">t and that each crisis can be resolved either </w:t>
      </w:r>
      <w:commentRangeStart w:id="1"/>
      <w:commentRangeStart w:id="2"/>
      <w:r>
        <w:t xml:space="preserve">positively or negatively </w:t>
      </w:r>
      <w:commentRangeEnd w:id="1"/>
      <w:r>
        <w:rPr>
          <w:rStyle w:val="CommentReference"/>
          <w:rFonts w:eastAsiaTheme="minorEastAsia"/>
          <w:lang w:eastAsia="zh-CN"/>
        </w:rPr>
        <w:commentReference w:id="1"/>
      </w:r>
      <w:commentRangeEnd w:id="2"/>
      <w:r>
        <w:rPr>
          <w:rStyle w:val="CommentReference"/>
          <w:rFonts w:eastAsiaTheme="minorEastAsia"/>
          <w:lang w:eastAsia="zh-CN"/>
        </w:rPr>
        <w:commentReference w:id="2"/>
      </w:r>
      <w:r>
        <w:t>(</w:t>
      </w:r>
      <w:proofErr w:type="spellStart"/>
      <w:r>
        <w:t>Ewen</w:t>
      </w:r>
      <w:proofErr w:type="spellEnd"/>
      <w:r>
        <w:t>, 2010). If a person does not resolve a stage positively, a person may need to revisit that stage at another time to gain a foundation in their life.</w:t>
      </w:r>
    </w:p>
    <w:p w:rsidR="00A93723" w:rsidRDefault="00A93723"/>
    <w:p w:rsidR="001E0C3C" w:rsidRPr="001E0C3C" w:rsidRDefault="001E0C3C" w:rsidP="001E0C3C">
      <w:pPr>
        <w:rPr>
          <w:color w:val="FF0000"/>
        </w:rPr>
      </w:pPr>
      <w:r w:rsidRPr="001E0C3C">
        <w:rPr>
          <w:color w:val="FF0000"/>
        </w:rPr>
        <w:t>Erikson believed that each stage of development builds on one another and that each stage consists of a crisis (</w:t>
      </w:r>
      <w:proofErr w:type="spellStart"/>
      <w:r w:rsidRPr="001E0C3C">
        <w:rPr>
          <w:color w:val="FF0000"/>
        </w:rPr>
        <w:t>Ewen</w:t>
      </w:r>
      <w:proofErr w:type="spellEnd"/>
      <w:r w:rsidRPr="001E0C3C">
        <w:rPr>
          <w:color w:val="FF0000"/>
        </w:rPr>
        <w:t>, 2010). A crisis is a conflict between a harmonious characteristic which positively strengthens and individual’s personality and a disruptive element which can negatively weaken an individual’s personality. Each crisis can be resolved either positively or negatively (</w:t>
      </w:r>
      <w:proofErr w:type="spellStart"/>
      <w:r w:rsidRPr="001E0C3C">
        <w:rPr>
          <w:color w:val="FF0000"/>
        </w:rPr>
        <w:t>Ewen</w:t>
      </w:r>
      <w:proofErr w:type="spellEnd"/>
      <w:r w:rsidRPr="001E0C3C">
        <w:rPr>
          <w:color w:val="FF0000"/>
        </w:rPr>
        <w:t>, 2010). If a person does not resolve a stage positively, a person may need to revisit that stage at another time to gain a stronger foundation in their life.</w:t>
      </w:r>
    </w:p>
    <w:p w:rsidR="00A93723" w:rsidRDefault="00A93723"/>
    <w:p w:rsidR="00A93723" w:rsidRDefault="00A93723"/>
    <w:p w:rsidR="001E0C3C" w:rsidRDefault="001E0C3C">
      <w:r>
        <w:t>Audience:</w:t>
      </w:r>
    </w:p>
    <w:p w:rsidR="001E0C3C" w:rsidRDefault="001E0C3C">
      <w:r w:rsidRPr="001E0C3C">
        <w:t>He believed that humans continue through stages of life facing conflicts</w:t>
      </w:r>
      <w:r w:rsidR="003D6F6B">
        <w:t>, (which he called crises),</w:t>
      </w:r>
      <w:r w:rsidRPr="001E0C3C">
        <w:t xml:space="preserve"> that would allow them to grow.  The outcome of the </w:t>
      </w:r>
      <w:commentRangeStart w:id="3"/>
      <w:r w:rsidRPr="001E0C3C">
        <w:t xml:space="preserve">crisis </w:t>
      </w:r>
      <w:commentRangeEnd w:id="3"/>
      <w:r w:rsidRPr="001E0C3C">
        <w:rPr>
          <w:rFonts w:asciiTheme="minorHAnsi" w:hAnsiTheme="minorHAnsi" w:cstheme="minorBidi"/>
          <w:sz w:val="16"/>
          <w:szCs w:val="16"/>
        </w:rPr>
        <w:commentReference w:id="3"/>
      </w:r>
      <w:r w:rsidRPr="001E0C3C">
        <w:t>can be either favorable or unfavorable; if it is favorable, the individual is closer to finding his identity (</w:t>
      </w:r>
      <w:proofErr w:type="spellStart"/>
      <w:r w:rsidRPr="001E0C3C">
        <w:t>Sayer</w:t>
      </w:r>
      <w:proofErr w:type="spellEnd"/>
      <w:r w:rsidRPr="001E0C3C">
        <w:t xml:space="preserve"> et al, 2009, p.1329).</w:t>
      </w:r>
    </w:p>
    <w:p w:rsidR="001E0C3C" w:rsidRDefault="001E0C3C"/>
    <w:p w:rsidR="001E0C3C" w:rsidRPr="003D6F6B" w:rsidRDefault="001E0C3C" w:rsidP="001E0C3C">
      <w:pPr>
        <w:rPr>
          <w:color w:val="FF0000"/>
        </w:rPr>
      </w:pPr>
      <w:r w:rsidRPr="003D6F6B">
        <w:rPr>
          <w:color w:val="FF0000"/>
        </w:rPr>
        <w:t>He believed that humans continue through stages of life facing conflicts</w:t>
      </w:r>
      <w:r w:rsidR="003D6F6B" w:rsidRPr="003D6F6B">
        <w:rPr>
          <w:color w:val="FF0000"/>
        </w:rPr>
        <w:t xml:space="preserve"> (or crises)</w:t>
      </w:r>
      <w:r w:rsidRPr="003D6F6B">
        <w:rPr>
          <w:color w:val="FF0000"/>
        </w:rPr>
        <w:t xml:space="preserve"> that would allow them to grow.  The outcome of the crisis </w:t>
      </w:r>
      <w:r w:rsidR="003D6F6B" w:rsidRPr="003D6F6B">
        <w:rPr>
          <w:color w:val="FF0000"/>
        </w:rPr>
        <w:t xml:space="preserve">of a stage </w:t>
      </w:r>
      <w:r w:rsidRPr="003D6F6B">
        <w:rPr>
          <w:color w:val="FF0000"/>
        </w:rPr>
        <w:t xml:space="preserve">can be </w:t>
      </w:r>
      <w:r w:rsidR="003D6F6B" w:rsidRPr="003D6F6B">
        <w:rPr>
          <w:color w:val="FF0000"/>
        </w:rPr>
        <w:t>favorable, resulting in positive growth as an individual</w:t>
      </w:r>
      <w:r w:rsidRPr="003D6F6B">
        <w:rPr>
          <w:color w:val="FF0000"/>
        </w:rPr>
        <w:t xml:space="preserve"> or unfavorable</w:t>
      </w:r>
      <w:r w:rsidR="003D6F6B" w:rsidRPr="003D6F6B">
        <w:rPr>
          <w:color w:val="FF0000"/>
        </w:rPr>
        <w:t>, resulting in slowed or possibly unhealthy growth. I</w:t>
      </w:r>
      <w:r w:rsidRPr="003D6F6B">
        <w:rPr>
          <w:color w:val="FF0000"/>
        </w:rPr>
        <w:t>f it is favorable</w:t>
      </w:r>
      <w:r w:rsidR="003D6F6B" w:rsidRPr="003D6F6B">
        <w:rPr>
          <w:color w:val="FF0000"/>
        </w:rPr>
        <w:t xml:space="preserve"> in the fifth stage</w:t>
      </w:r>
      <w:r w:rsidRPr="003D6F6B">
        <w:rPr>
          <w:color w:val="FF0000"/>
        </w:rPr>
        <w:t>, the individual is closer to finding his identity (</w:t>
      </w:r>
      <w:proofErr w:type="spellStart"/>
      <w:r w:rsidRPr="003D6F6B">
        <w:rPr>
          <w:color w:val="FF0000"/>
        </w:rPr>
        <w:t>Sayer</w:t>
      </w:r>
      <w:proofErr w:type="spellEnd"/>
      <w:r w:rsidRPr="003D6F6B">
        <w:rPr>
          <w:color w:val="FF0000"/>
        </w:rPr>
        <w:t xml:space="preserve"> et al, 2009, p.1329).</w:t>
      </w:r>
    </w:p>
    <w:p w:rsidR="001E0C3C" w:rsidRDefault="001E0C3C"/>
    <w:p w:rsidR="001E0C3C" w:rsidRDefault="001E0C3C"/>
    <w:p w:rsidR="001E0C3C" w:rsidRDefault="001E0C3C"/>
    <w:p w:rsidR="003D6F6B" w:rsidRDefault="003D6F6B"/>
    <w:p w:rsidR="003D6F6B" w:rsidRDefault="003D6F6B"/>
    <w:p w:rsidR="003D6F6B" w:rsidRDefault="003D6F6B"/>
    <w:p w:rsidR="003D6F6B" w:rsidRDefault="003D6F6B"/>
    <w:p w:rsidR="003D6F6B" w:rsidRDefault="003D6F6B"/>
    <w:p w:rsidR="003D6F6B" w:rsidRDefault="003D6F6B"/>
    <w:p w:rsidR="003D6F6B" w:rsidRDefault="003D6F6B"/>
    <w:p w:rsidR="003D6F6B" w:rsidRDefault="003D6F6B"/>
    <w:p w:rsidR="003D6F6B" w:rsidRDefault="003D6F6B"/>
    <w:p w:rsidR="003D6F6B" w:rsidRDefault="003D6F6B"/>
    <w:p w:rsidR="003D6F6B" w:rsidRDefault="003D6F6B"/>
    <w:p w:rsidR="003D6F6B" w:rsidRDefault="003D6F6B"/>
    <w:p w:rsidR="003D6F6B" w:rsidRDefault="003D6F6B"/>
    <w:p w:rsidR="003D6F6B" w:rsidRDefault="003D6F6B"/>
    <w:p w:rsidR="003D6F6B" w:rsidRDefault="003D6F6B"/>
    <w:p w:rsidR="00A93723" w:rsidRDefault="00A93723">
      <w:r>
        <w:lastRenderedPageBreak/>
        <w:t>Voice:</w:t>
      </w:r>
    </w:p>
    <w:p w:rsidR="00A93723" w:rsidRDefault="00A93723">
      <w:r>
        <w:t>I do not believe people are able to develop both intimacy and identity development at the same time because people develop different attachment styles in their relationships with significant others (</w:t>
      </w:r>
      <w:proofErr w:type="spellStart"/>
      <w:r>
        <w:t>Arsethet</w:t>
      </w:r>
      <w:proofErr w:type="spellEnd"/>
      <w:r>
        <w:t xml:space="preserve"> al.</w:t>
      </w:r>
      <w:commentRangeStart w:id="4"/>
      <w:r>
        <w:t xml:space="preserve"> </w:t>
      </w:r>
      <w:commentRangeEnd w:id="4"/>
      <w:r>
        <w:rPr>
          <w:rStyle w:val="CommentReference"/>
          <w:rFonts w:eastAsiaTheme="minorEastAsia"/>
          <w:lang w:eastAsia="zh-CN"/>
        </w:rPr>
        <w:commentReference w:id="4"/>
      </w:r>
      <w:r>
        <w:t>2009)</w:t>
      </w:r>
      <w:commentRangeStart w:id="5"/>
      <w:commentRangeStart w:id="6"/>
      <w:r>
        <w:t>.</w:t>
      </w:r>
      <w:commentRangeEnd w:id="5"/>
      <w:r>
        <w:rPr>
          <w:rStyle w:val="CommentReference"/>
          <w:rFonts w:eastAsiaTheme="minorEastAsia"/>
          <w:lang w:eastAsia="zh-CN"/>
        </w:rPr>
        <w:commentReference w:id="5"/>
      </w:r>
      <w:commentRangeEnd w:id="6"/>
      <w:r>
        <w:rPr>
          <w:rStyle w:val="CommentReference"/>
          <w:rFonts w:eastAsiaTheme="minorEastAsia"/>
          <w:lang w:eastAsia="zh-CN"/>
        </w:rPr>
        <w:commentReference w:id="6"/>
      </w:r>
      <w:r>
        <w:t xml:space="preserve"> Attachment is defined as a deep, emotional tie that one individual forms with one another (</w:t>
      </w:r>
      <w:proofErr w:type="spellStart"/>
      <w:r>
        <w:t>Arsethet</w:t>
      </w:r>
      <w:proofErr w:type="spellEnd"/>
      <w:r>
        <w:t xml:space="preserve"> al.</w:t>
      </w:r>
      <w:commentRangeStart w:id="7"/>
      <w:r>
        <w:t xml:space="preserve"> </w:t>
      </w:r>
      <w:commentRangeEnd w:id="7"/>
      <w:r>
        <w:rPr>
          <w:rStyle w:val="CommentReference"/>
          <w:rFonts w:eastAsiaTheme="minorEastAsia"/>
          <w:lang w:eastAsia="zh-CN"/>
        </w:rPr>
        <w:commentReference w:id="7"/>
      </w:r>
      <w:r>
        <w:t xml:space="preserve">2009 </w:t>
      </w:r>
      <w:commentRangeStart w:id="8"/>
      <w:proofErr w:type="spellStart"/>
      <w:r>
        <w:t>pg</w:t>
      </w:r>
      <w:proofErr w:type="spellEnd"/>
      <w:r>
        <w:t xml:space="preserve"> 4</w:t>
      </w:r>
      <w:commentRangeEnd w:id="8"/>
      <w:r>
        <w:rPr>
          <w:rStyle w:val="CommentReference"/>
          <w:rFonts w:eastAsiaTheme="minorEastAsia"/>
          <w:lang w:eastAsia="zh-CN"/>
        </w:rPr>
        <w:commentReference w:id="8"/>
      </w:r>
      <w:r>
        <w:t>). This is similar in that Erikson has pointed that each stage of development is determined biologically (</w:t>
      </w:r>
      <w:proofErr w:type="spellStart"/>
      <w:r>
        <w:t>Ewen</w:t>
      </w:r>
      <w:proofErr w:type="spellEnd"/>
      <w:r>
        <w:t>, 2010). This goes hand in hand because not one person is the same and each person develops differently and with that I believe that identity must be established before anyone can develop any type of healthy attachment toward someone else.</w:t>
      </w:r>
    </w:p>
    <w:p w:rsidR="00A93723" w:rsidRDefault="00A93723"/>
    <w:p w:rsidR="003D6F6B" w:rsidRPr="00B71066" w:rsidRDefault="003D6F6B" w:rsidP="003D6F6B">
      <w:pPr>
        <w:rPr>
          <w:color w:val="FF0000"/>
        </w:rPr>
      </w:pPr>
      <w:r w:rsidRPr="00B71066">
        <w:rPr>
          <w:color w:val="FF0000"/>
        </w:rPr>
        <w:t>I do not believe people are able to develop both intimacy and identity development at the same time.  People develop different attachment styles in their relationships with significant others (</w:t>
      </w:r>
      <w:proofErr w:type="spellStart"/>
      <w:r w:rsidRPr="00B71066">
        <w:rPr>
          <w:color w:val="FF0000"/>
        </w:rPr>
        <w:t>Arsethet</w:t>
      </w:r>
      <w:proofErr w:type="spellEnd"/>
      <w:r w:rsidRPr="00B71066">
        <w:rPr>
          <w:color w:val="FF0000"/>
        </w:rPr>
        <w:t xml:space="preserve"> al. 2009). Attachment is defined as a deep, emotional tie that one individual forms with one another (</w:t>
      </w:r>
      <w:proofErr w:type="spellStart"/>
      <w:r w:rsidRPr="00B71066">
        <w:rPr>
          <w:color w:val="FF0000"/>
        </w:rPr>
        <w:t>Arsethet</w:t>
      </w:r>
      <w:proofErr w:type="spellEnd"/>
      <w:r w:rsidRPr="00B71066">
        <w:rPr>
          <w:color w:val="FF0000"/>
        </w:rPr>
        <w:t xml:space="preserve"> al. 2009 </w:t>
      </w:r>
      <w:proofErr w:type="spellStart"/>
      <w:r w:rsidRPr="00B71066">
        <w:rPr>
          <w:color w:val="FF0000"/>
        </w:rPr>
        <w:t>pg</w:t>
      </w:r>
      <w:proofErr w:type="spellEnd"/>
      <w:r w:rsidRPr="00B71066">
        <w:rPr>
          <w:color w:val="FF0000"/>
        </w:rPr>
        <w:t xml:space="preserve"> 4). This is similar in that Erikson has pointed that each stage of development is determined biologically (</w:t>
      </w:r>
      <w:proofErr w:type="spellStart"/>
      <w:r w:rsidRPr="00B71066">
        <w:rPr>
          <w:color w:val="FF0000"/>
        </w:rPr>
        <w:t>Ewen</w:t>
      </w:r>
      <w:proofErr w:type="spellEnd"/>
      <w:r w:rsidRPr="00B71066">
        <w:rPr>
          <w:color w:val="FF0000"/>
        </w:rPr>
        <w:t>, 2010). This goes hand in hand because not one person is the same and each person develops differently and with that I believe that identity must be established before anyone can develop any type of healthy attachment toward someone else.</w:t>
      </w:r>
    </w:p>
    <w:p w:rsidR="00A93723" w:rsidRDefault="00A93723"/>
    <w:p w:rsidR="00A93723" w:rsidRDefault="00A93723">
      <w:r>
        <w:t>Voice:</w:t>
      </w:r>
    </w:p>
    <w:p w:rsidR="00A93723" w:rsidRDefault="00A93723">
      <w:r w:rsidRPr="00EA1996">
        <w:t>I agree with Erikson, that if someone does not find their identity, it is near to impossible to be able to experience intimacy rather than isolation</w:t>
      </w:r>
      <w:commentRangeStart w:id="9"/>
      <w:r w:rsidRPr="00EA1996">
        <w:t xml:space="preserve">. </w:t>
      </w:r>
      <w:commentRangeEnd w:id="9"/>
      <w:r>
        <w:rPr>
          <w:rStyle w:val="CommentReference"/>
        </w:rPr>
        <w:commentReference w:id="9"/>
      </w:r>
    </w:p>
    <w:p w:rsidR="00B71066" w:rsidRDefault="00B71066"/>
    <w:p w:rsidR="00B71066" w:rsidRDefault="00B71066" w:rsidP="00B71066">
      <w:r w:rsidRPr="00B71066">
        <w:rPr>
          <w:color w:val="FF0000"/>
        </w:rPr>
        <w:t>Erikson feared that if an individual did not have a sense of their identity, and attempted to enter into an intimate relationship, they had the potential of losing their real self in the relationship (</w:t>
      </w:r>
      <w:proofErr w:type="spellStart"/>
      <w:r w:rsidRPr="00B71066">
        <w:rPr>
          <w:color w:val="FF0000"/>
        </w:rPr>
        <w:t>Ewen</w:t>
      </w:r>
      <w:proofErr w:type="spellEnd"/>
      <w:r w:rsidRPr="00B71066">
        <w:rPr>
          <w:color w:val="FF0000"/>
        </w:rPr>
        <w:t xml:space="preserve">, 2010) I have had a number of friends that have demonstrated what Erikson feared, by not growing as an individual while in a relationship and the relationship becoming their identity. As a result, I agree with Erikson, that if someone does not find their identity, it is near to impossible to be able to experience intimacy rather than isolation. </w:t>
      </w:r>
    </w:p>
    <w:p w:rsidR="00B71066" w:rsidRDefault="00B71066"/>
    <w:p w:rsidR="00B71066" w:rsidRDefault="004533B8">
      <w:r>
        <w:t>Voice:</w:t>
      </w:r>
    </w:p>
    <w:p w:rsidR="004533B8" w:rsidRDefault="004533B8">
      <w:r w:rsidRPr="00987734">
        <w:t xml:space="preserve">Accordingly so, </w:t>
      </w:r>
      <w:proofErr w:type="spellStart"/>
      <w:r w:rsidRPr="00987734">
        <w:t>Arseth</w:t>
      </w:r>
      <w:proofErr w:type="spellEnd"/>
      <w:r w:rsidRPr="00987734">
        <w:t xml:space="preserve"> et al. suggest that identity resolution also predicts intimacy resolution</w:t>
      </w:r>
      <w:commentRangeStart w:id="10"/>
      <w:r w:rsidRPr="00987734">
        <w:t xml:space="preserve">, </w:t>
      </w:r>
      <w:commentRangeEnd w:id="10"/>
      <w:r>
        <w:rPr>
          <w:rStyle w:val="CommentReference"/>
        </w:rPr>
        <w:commentReference w:id="10"/>
      </w:r>
      <w:r w:rsidRPr="00987734">
        <w:t xml:space="preserve">and I agree with this </w:t>
      </w:r>
      <w:commentRangeStart w:id="11"/>
      <w:r w:rsidRPr="00987734">
        <w:t>notion</w:t>
      </w:r>
      <w:commentRangeEnd w:id="11"/>
      <w:r>
        <w:rPr>
          <w:rStyle w:val="CommentReference"/>
        </w:rPr>
        <w:commentReference w:id="11"/>
      </w:r>
      <w:r>
        <w:t xml:space="preserve"> </w:t>
      </w:r>
      <w:r w:rsidRPr="00987734">
        <w:t>(2009)</w:t>
      </w:r>
    </w:p>
    <w:p w:rsidR="001E0C3C" w:rsidRDefault="001E0C3C"/>
    <w:p w:rsidR="001E0C3C" w:rsidRDefault="001E0C3C"/>
    <w:p w:rsidR="001E0C3C" w:rsidRDefault="001E0C3C"/>
    <w:p w:rsidR="004533B8" w:rsidRPr="004533B8" w:rsidRDefault="004533B8" w:rsidP="004533B8">
      <w:pPr>
        <w:rPr>
          <w:color w:val="FF0000"/>
        </w:rPr>
      </w:pPr>
      <w:bookmarkStart w:id="12" w:name="_GoBack"/>
      <w:r w:rsidRPr="004533B8">
        <w:rPr>
          <w:color w:val="FF0000"/>
        </w:rPr>
        <w:t xml:space="preserve">Accordingly so, </w:t>
      </w:r>
      <w:proofErr w:type="spellStart"/>
      <w:r w:rsidRPr="004533B8">
        <w:rPr>
          <w:color w:val="FF0000"/>
        </w:rPr>
        <w:t>Arseth</w:t>
      </w:r>
      <w:proofErr w:type="spellEnd"/>
      <w:r w:rsidRPr="004533B8">
        <w:rPr>
          <w:color w:val="FF0000"/>
        </w:rPr>
        <w:t xml:space="preserve"> et al. suggest that identity resolution also predicts intimacy resolution</w:t>
      </w:r>
      <w:r w:rsidRPr="004533B8">
        <w:rPr>
          <w:color w:val="FF0000"/>
        </w:rPr>
        <w:t xml:space="preserve"> (2009)</w:t>
      </w:r>
      <w:r w:rsidRPr="004533B8">
        <w:rPr>
          <w:color w:val="FF0000"/>
        </w:rPr>
        <w:t>, and I agree with this notion</w:t>
      </w:r>
      <w:r w:rsidRPr="004533B8">
        <w:rPr>
          <w:color w:val="FF0000"/>
        </w:rPr>
        <w:t>.</w:t>
      </w:r>
    </w:p>
    <w:p w:rsidR="001E0C3C" w:rsidRPr="004533B8" w:rsidRDefault="001E0C3C">
      <w:pPr>
        <w:rPr>
          <w:color w:val="FF0000"/>
        </w:rPr>
      </w:pPr>
    </w:p>
    <w:bookmarkEnd w:id="12"/>
    <w:p w:rsidR="001E0C3C" w:rsidRDefault="001E0C3C"/>
    <w:sectPr w:rsidR="001E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Owner" w:date="2012-10-12T09:12:00Z" w:initials="O">
    <w:p w:rsidR="00A93723" w:rsidRDefault="00A93723" w:rsidP="00A93723">
      <w:pPr>
        <w:pStyle w:val="CommentText"/>
      </w:pPr>
      <w:r>
        <w:rPr>
          <w:rStyle w:val="CommentReference"/>
        </w:rPr>
        <w:annotationRef/>
      </w:r>
      <w:r>
        <w:t>What do you mean by this?  Remember your audience -1</w:t>
      </w:r>
    </w:p>
  </w:comment>
  <w:comment w:id="1" w:author="Owner" w:date="2012-10-12T09:12:00Z" w:initials="O">
    <w:p w:rsidR="00A93723" w:rsidRDefault="00A93723" w:rsidP="00A93723">
      <w:pPr>
        <w:pStyle w:val="CommentText"/>
      </w:pPr>
      <w:r>
        <w:rPr>
          <w:rStyle w:val="CommentReference"/>
        </w:rPr>
        <w:annotationRef/>
      </w:r>
    </w:p>
  </w:comment>
  <w:comment w:id="2" w:author="Owner" w:date="2012-10-12T09:12:00Z" w:initials="O">
    <w:p w:rsidR="00A93723" w:rsidRDefault="00A93723" w:rsidP="00A93723">
      <w:pPr>
        <w:pStyle w:val="CommentText"/>
      </w:pPr>
      <w:r>
        <w:rPr>
          <w:rStyle w:val="CommentReference"/>
        </w:rPr>
        <w:annotationRef/>
      </w:r>
      <w:r>
        <w:t>What does this mean? Remember your audience. -1</w:t>
      </w:r>
    </w:p>
  </w:comment>
  <w:comment w:id="3" w:author="Owner" w:date="2012-10-12T09:23:00Z" w:initials="O">
    <w:p w:rsidR="001E0C3C" w:rsidRDefault="001E0C3C" w:rsidP="001E0C3C">
      <w:pPr>
        <w:pStyle w:val="CommentText"/>
      </w:pPr>
      <w:r>
        <w:rPr>
          <w:rStyle w:val="CommentReference"/>
        </w:rPr>
        <w:annotationRef/>
      </w:r>
      <w:r>
        <w:t>What’s this? Called it conflict in sentence before so how will audience know whether you mean the same thing? -1</w:t>
      </w:r>
    </w:p>
  </w:comment>
  <w:comment w:id="4" w:author="Owner" w:date="2012-10-12T09:16:00Z" w:initials="O">
    <w:p w:rsidR="00A93723" w:rsidRDefault="00A93723" w:rsidP="00A93723">
      <w:pPr>
        <w:pStyle w:val="CommentText"/>
      </w:pPr>
      <w:r>
        <w:rPr>
          <w:rStyle w:val="CommentReference"/>
        </w:rPr>
        <w:annotationRef/>
      </w:r>
      <w:r>
        <w:t>Must give credit to all authors -.5</w:t>
      </w:r>
    </w:p>
  </w:comment>
  <w:comment w:id="5" w:author="Owner" w:date="2012-10-12T09:16:00Z" w:initials="O">
    <w:p w:rsidR="00A93723" w:rsidRDefault="00A93723" w:rsidP="00A93723">
      <w:pPr>
        <w:pStyle w:val="CommentText"/>
      </w:pPr>
      <w:r>
        <w:rPr>
          <w:rStyle w:val="CommentReference"/>
        </w:rPr>
        <w:annotationRef/>
      </w:r>
    </w:p>
  </w:comment>
  <w:comment w:id="6" w:author="Owner" w:date="2012-10-12T09:16:00Z" w:initials="O">
    <w:p w:rsidR="00A93723" w:rsidRDefault="00A93723" w:rsidP="00A93723">
      <w:pPr>
        <w:pStyle w:val="CommentText"/>
      </w:pPr>
      <w:r>
        <w:rPr>
          <w:rStyle w:val="CommentReference"/>
        </w:rPr>
        <w:annotationRef/>
      </w:r>
      <w:r>
        <w:t xml:space="preserve">Need to separate voice here. </w:t>
      </w:r>
      <w:proofErr w:type="spellStart"/>
      <w:r>
        <w:t>Arseth</w:t>
      </w:r>
      <w:proofErr w:type="spellEnd"/>
      <w:r>
        <w:t xml:space="preserve"> did not talk about your beliefs.  Talk about what </w:t>
      </w:r>
      <w:proofErr w:type="spellStart"/>
      <w:r>
        <w:t>Arseth</w:t>
      </w:r>
      <w:proofErr w:type="spellEnd"/>
      <w:r>
        <w:t xml:space="preserve"> et al said, then your opinion -1</w:t>
      </w:r>
    </w:p>
  </w:comment>
  <w:comment w:id="7" w:author="Owner" w:date="2012-10-12T09:16:00Z" w:initials="O">
    <w:p w:rsidR="00A93723" w:rsidRDefault="00A93723" w:rsidP="00A93723">
      <w:pPr>
        <w:pStyle w:val="CommentText"/>
      </w:pPr>
      <w:r>
        <w:rPr>
          <w:rStyle w:val="CommentReference"/>
        </w:rPr>
        <w:annotationRef/>
      </w:r>
      <w:r>
        <w:t>Must give credit to all authors -.5</w:t>
      </w:r>
    </w:p>
  </w:comment>
  <w:comment w:id="8" w:author="Owner" w:date="2012-10-12T09:16:00Z" w:initials="O">
    <w:p w:rsidR="00A93723" w:rsidRDefault="00A93723" w:rsidP="00A93723">
      <w:pPr>
        <w:pStyle w:val="CommentText"/>
      </w:pPr>
      <w:r>
        <w:rPr>
          <w:rStyle w:val="CommentReference"/>
        </w:rPr>
        <w:annotationRef/>
      </w:r>
      <w:r>
        <w:t xml:space="preserve">If using for </w:t>
      </w:r>
      <w:proofErr w:type="spellStart"/>
      <w:r>
        <w:t xml:space="preserve">non </w:t>
      </w:r>
      <w:proofErr w:type="gramStart"/>
      <w:r>
        <w:t>direct</w:t>
      </w:r>
      <w:proofErr w:type="spellEnd"/>
      <w:r>
        <w:t xml:space="preserve">  quotes</w:t>
      </w:r>
      <w:proofErr w:type="gramEnd"/>
      <w:r>
        <w:t>, should use consistently throughout.</w:t>
      </w:r>
    </w:p>
  </w:comment>
  <w:comment w:id="9" w:author="Owner" w:date="2012-10-12T09:21:00Z" w:initials="O">
    <w:p w:rsidR="00A93723" w:rsidRDefault="00A93723" w:rsidP="00A93723">
      <w:pPr>
        <w:pStyle w:val="CommentText"/>
      </w:pPr>
      <w:r>
        <w:rPr>
          <w:rStyle w:val="CommentReference"/>
        </w:rPr>
        <w:annotationRef/>
      </w:r>
      <w:r>
        <w:t>Mixing voice here. Need to talk about what Erikson says, then your thoughts on it.</w:t>
      </w:r>
    </w:p>
    <w:p w:rsidR="00A93723" w:rsidRDefault="00A93723" w:rsidP="00A93723">
      <w:pPr>
        <w:pStyle w:val="CommentText"/>
      </w:pPr>
      <w:r>
        <w:t>Needs source for what Erikson thinks -2</w:t>
      </w:r>
    </w:p>
    <w:p w:rsidR="00A93723" w:rsidRDefault="00A93723" w:rsidP="00A93723">
      <w:pPr>
        <w:pStyle w:val="CommentText"/>
      </w:pPr>
      <w:r>
        <w:t>Need separation of voice -1</w:t>
      </w:r>
    </w:p>
  </w:comment>
  <w:comment w:id="10" w:author="Owner" w:date="2012-10-12T10:03:00Z" w:initials="O">
    <w:p w:rsidR="004533B8" w:rsidRDefault="004533B8" w:rsidP="004533B8">
      <w:pPr>
        <w:pStyle w:val="CommentText"/>
      </w:pPr>
      <w:r>
        <w:rPr>
          <w:rStyle w:val="CommentReference"/>
        </w:rPr>
        <w:annotationRef/>
      </w:r>
      <w:r>
        <w:t>Here is where reference should go to separate voice.</w:t>
      </w:r>
    </w:p>
  </w:comment>
  <w:comment w:id="11" w:author="Owner" w:date="2012-10-12T10:03:00Z" w:initials="O">
    <w:p w:rsidR="004533B8" w:rsidRDefault="004533B8" w:rsidP="004533B8">
      <w:pPr>
        <w:pStyle w:val="CommentText"/>
      </w:pPr>
      <w:r>
        <w:rPr>
          <w:rStyle w:val="CommentReference"/>
        </w:rPr>
        <w:annotationRef/>
      </w:r>
      <w:r>
        <w:t xml:space="preserve">Need to separate voice here by putting publication date after </w:t>
      </w:r>
      <w:proofErr w:type="spellStart"/>
      <w:r>
        <w:t>Arseths</w:t>
      </w:r>
      <w:proofErr w:type="spellEnd"/>
      <w:r>
        <w:t xml:space="preserve"> information (after word resolution) and then completing sentence with the fact you agree with them. -1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23"/>
    <w:rsid w:val="001E0C3C"/>
    <w:rsid w:val="003D6F6B"/>
    <w:rsid w:val="004533B8"/>
    <w:rsid w:val="004C0E27"/>
    <w:rsid w:val="00A93723"/>
    <w:rsid w:val="00B7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3723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93723"/>
    <w:pPr>
      <w:spacing w:after="20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uiPriority w:val="99"/>
    <w:semiHidden/>
    <w:rsid w:val="00A93723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93723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3723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93723"/>
    <w:pPr>
      <w:spacing w:after="20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uiPriority w:val="99"/>
    <w:semiHidden/>
    <w:rsid w:val="00A93723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93723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Georgia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Roop</dc:creator>
  <cp:lastModifiedBy>John Roop</cp:lastModifiedBy>
  <cp:revision>2</cp:revision>
  <dcterms:created xsi:type="dcterms:W3CDTF">2012-10-12T13:12:00Z</dcterms:created>
  <dcterms:modified xsi:type="dcterms:W3CDTF">2012-10-12T14:04:00Z</dcterms:modified>
</cp:coreProperties>
</file>